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12" w:rsidRDefault="00FE6B12" w:rsidP="009E4269">
      <w:pPr>
        <w:ind w:rightChars="-68" w:right="-14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（様式４）</w:t>
      </w:r>
    </w:p>
    <w:p w:rsidR="008B0636" w:rsidRDefault="00EE26DB">
      <w:pPr>
        <w:spacing w:line="36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令和４年度テレワーク実施計画書</w:t>
      </w:r>
    </w:p>
    <w:p w:rsidR="008B0636" w:rsidRDefault="008B0636">
      <w:pPr>
        <w:ind w:firstLineChars="100" w:firstLine="210"/>
        <w:jc w:val="right"/>
        <w:rPr>
          <w:rFonts w:ascii="ＭＳ 明朝" w:hAnsi="ＭＳ 明朝"/>
        </w:rPr>
      </w:pPr>
    </w:p>
    <w:p w:rsidR="008B0636" w:rsidRDefault="00EE26DB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 xml:space="preserve">年　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>月　　日</w:t>
      </w:r>
    </w:p>
    <w:p w:rsidR="008B0636" w:rsidRDefault="00EE26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北海道知事　様</w:t>
      </w:r>
    </w:p>
    <w:p w:rsidR="008B0636" w:rsidRDefault="00EE26D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/>
        </w:rPr>
        <w:t>申請者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</w:t>
      </w:r>
      <w:r>
        <w:rPr>
          <w:rFonts w:asciiTheme="minorEastAsia" w:eastAsiaTheme="minorEastAsia" w:hAnsiTheme="minorEastAsia" w:hint="eastAsia"/>
          <w:b/>
          <w:color w:val="FF0000"/>
        </w:rPr>
        <w:t>旭川市永山○条○丁目1-1</w:t>
      </w:r>
    </w:p>
    <w:p w:rsidR="008B0636" w:rsidRDefault="00EE26DB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事業者名　</w:t>
      </w:r>
      <w:r>
        <w:rPr>
          <w:rFonts w:asciiTheme="minorEastAsia" w:eastAsiaTheme="minorEastAsia" w:hAnsiTheme="minorEastAsia" w:hint="eastAsia"/>
          <w:b/>
          <w:color w:val="FF0000"/>
        </w:rPr>
        <w:t>株式会社上川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代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表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者　</w:t>
      </w:r>
      <w:r>
        <w:rPr>
          <w:rFonts w:asciiTheme="minorEastAsia" w:eastAsiaTheme="minorEastAsia" w:hAnsiTheme="minorEastAsia" w:hint="eastAsia"/>
          <w:b/>
          <w:color w:val="FF0000"/>
        </w:rPr>
        <w:t>代表取締役　北海　太郎</w:t>
      </w:r>
      <w:r>
        <w:rPr>
          <w:rFonts w:ascii="ＭＳ 明朝" w:hAnsi="ＭＳ 明朝"/>
        </w:rPr>
        <w:t xml:space="preserve">　　</w:t>
      </w:r>
    </w:p>
    <w:p w:rsidR="008B0636" w:rsidRDefault="008B0636">
      <w:pPr>
        <w:ind w:left="210"/>
        <w:rPr>
          <w:rFonts w:ascii="ＭＳ 明朝" w:hAnsi="ＭＳ 明朝"/>
        </w:rPr>
      </w:pPr>
      <w:bookmarkStart w:id="0" w:name="_GoBack"/>
      <w:bookmarkEnd w:id="0"/>
    </w:p>
    <w:p w:rsidR="008B0636" w:rsidRDefault="00EE26DB">
      <w:pPr>
        <w:ind w:left="210"/>
        <w:rPr>
          <w:snapToGrid w:val="0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テレワーク環境整備加速化補助金の交付後から令和４年度末までにおけるテレワークの継続実施を誓約するとともに、その実施計画を</w:t>
      </w:r>
      <w:r>
        <w:rPr>
          <w:rFonts w:hint="eastAsia"/>
          <w:snapToGrid w:val="0"/>
        </w:rPr>
        <w:t>報告します。</w:t>
      </w:r>
    </w:p>
    <w:p w:rsidR="008B0636" w:rsidRDefault="00EE26DB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B0636" w:rsidRDefault="00EE26DB">
      <w:pPr>
        <w:spacing w:afterLines="50" w:after="15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報告期間及び端末導入台数</w:t>
      </w:r>
    </w:p>
    <w:tbl>
      <w:tblPr>
        <w:tblStyle w:val="af2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8B0636">
        <w:tc>
          <w:tcPr>
            <w:tcW w:w="5103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テレワーク実施</w:t>
            </w:r>
            <w:r>
              <w:rPr>
                <w:rFonts w:ascii="ＭＳ 明朝" w:hAnsi="ＭＳ 明朝" w:hint="eastAsia"/>
              </w:rPr>
              <w:t>状況の報告</w:t>
            </w:r>
            <w:r>
              <w:rPr>
                <w:rFonts w:ascii="ＭＳ 明朝" w:hAnsi="ＭＳ 明朝"/>
              </w:rPr>
              <w:t>期間</w:t>
            </w:r>
          </w:p>
        </w:tc>
        <w:tc>
          <w:tcPr>
            <w:tcW w:w="3969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端末導入台数</w:t>
            </w:r>
            <w:r>
              <w:rPr>
                <w:rFonts w:ascii="ＭＳ 明朝" w:hAnsi="ＭＳ 明朝" w:hint="eastAsia"/>
              </w:rPr>
              <w:t>（※）</w:t>
            </w:r>
          </w:p>
        </w:tc>
      </w:tr>
      <w:tr w:rsidR="008B0636">
        <w:trPr>
          <w:trHeight w:val="504"/>
        </w:trPr>
        <w:tc>
          <w:tcPr>
            <w:tcW w:w="5103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令和４年４月１日</w:t>
            </w:r>
            <w:r>
              <w:rPr>
                <w:rFonts w:ascii="ＭＳ 明朝" w:hAnsi="ＭＳ 明朝"/>
              </w:rPr>
              <w:t xml:space="preserve">　～　</w:t>
            </w:r>
            <w:r>
              <w:rPr>
                <w:rFonts w:ascii="ＭＳ 明朝" w:hAnsi="ＭＳ 明朝" w:hint="eastAsia"/>
              </w:rPr>
              <w:t>令和５年３月31日</w:t>
            </w:r>
          </w:p>
        </w:tc>
        <w:tc>
          <w:tcPr>
            <w:tcW w:w="3969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５</w:t>
            </w:r>
            <w:r>
              <w:rPr>
                <w:rFonts w:ascii="ＭＳ 明朝" w:hAnsi="ＭＳ 明朝" w:hint="eastAsia"/>
              </w:rPr>
              <w:t xml:space="preserve">　台</w:t>
            </w:r>
          </w:p>
        </w:tc>
      </w:tr>
    </w:tbl>
    <w:p w:rsidR="008B0636" w:rsidRDefault="008B0636">
      <w:pPr>
        <w:widowControl/>
        <w:jc w:val="left"/>
        <w:rPr>
          <w:rFonts w:ascii="ＭＳ 明朝" w:hAnsi="ＭＳ 明朝"/>
        </w:rPr>
      </w:pPr>
    </w:p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テレワークの実施予定計画</w:t>
      </w:r>
    </w:p>
    <w:tbl>
      <w:tblPr>
        <w:tblStyle w:val="af2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5811"/>
      </w:tblGrid>
      <w:tr w:rsidR="008B0636">
        <w:trPr>
          <w:trHeight w:val="594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134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実施者氏名</w:t>
            </w:r>
          </w:p>
        </w:tc>
        <w:tc>
          <w:tcPr>
            <w:tcW w:w="1701" w:type="dxa"/>
            <w:vAlign w:val="center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使用機器（補助金で端末を導入する場合は当該端末）</w:t>
            </w:r>
          </w:p>
        </w:tc>
        <w:tc>
          <w:tcPr>
            <w:tcW w:w="5811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</w:t>
            </w: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山田太郎</w:t>
            </w:r>
          </w:p>
        </w:tc>
        <w:tc>
          <w:tcPr>
            <w:tcW w:w="1701" w:type="dxa"/>
            <w:vAlign w:val="center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color w:val="FF0000"/>
              </w:rPr>
              <w:t>ABC</w:t>
            </w:r>
          </w:p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A01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DEF</w:t>
            </w:r>
            <w:r>
              <w:rPr>
                <w:color w:val="FF0000"/>
              </w:rPr>
              <w:t>11</w:t>
            </w:r>
          </w:p>
        </w:tc>
        <w:tc>
          <w:tcPr>
            <w:tcW w:w="5811" w:type="dxa"/>
            <w:vAlign w:val="center"/>
          </w:tcPr>
          <w:p w:rsidR="008B0636" w:rsidRPr="008F5C9E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 w:rsidRPr="008F5C9E">
              <w:rPr>
                <w:rFonts w:ascii="ＭＳ 明朝" w:hAnsi="ＭＳ 明朝" w:hint="eastAsia"/>
                <w:color w:val="FF0000"/>
              </w:rPr>
              <w:t>左記端末を使い、在宅で第二四半期の業務計画を作成及びＷｅｂ会議に参加</w:t>
            </w: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北海花子</w:t>
            </w:r>
          </w:p>
        </w:tc>
        <w:tc>
          <w:tcPr>
            <w:tcW w:w="1701" w:type="dxa"/>
            <w:vAlign w:val="center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color w:val="FF0000"/>
              </w:rPr>
              <w:t>GHI</w:t>
            </w:r>
          </w:p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B01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JKL22</w:t>
            </w:r>
          </w:p>
        </w:tc>
        <w:tc>
          <w:tcPr>
            <w:tcW w:w="5811" w:type="dxa"/>
            <w:vAlign w:val="center"/>
          </w:tcPr>
          <w:p w:rsidR="008B0636" w:rsidRPr="008F5C9E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 w:rsidRPr="008F5C9E">
              <w:rPr>
                <w:rFonts w:ascii="ＭＳ 明朝" w:hAnsi="ＭＳ 明朝" w:hint="eastAsia"/>
                <w:color w:val="FF0000"/>
              </w:rPr>
              <w:t>左記端末を使い、在宅で前月の売上げ集計業務を行うとともに、Ｗｅｂ会議に参加</w:t>
            </w: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  <w:p w:rsidR="008B0636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道庁五郎</w:t>
            </w:r>
          </w:p>
        </w:tc>
        <w:tc>
          <w:tcPr>
            <w:tcW w:w="1701" w:type="dxa"/>
            <w:vAlign w:val="center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color w:val="FF0000"/>
              </w:rPr>
              <w:t>MNO</w:t>
            </w:r>
          </w:p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tab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PQR77</w:t>
            </w:r>
          </w:p>
        </w:tc>
        <w:tc>
          <w:tcPr>
            <w:tcW w:w="5811" w:type="dxa"/>
            <w:vAlign w:val="center"/>
          </w:tcPr>
          <w:p w:rsidR="008B0636" w:rsidRPr="008F5C9E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 w:rsidRPr="008F5C9E">
              <w:rPr>
                <w:rFonts w:ascii="ＭＳ 明朝" w:hAnsi="ＭＳ 明朝" w:hint="eastAsia"/>
                <w:color w:val="FF0000"/>
              </w:rPr>
              <w:t>左記端末を使い、在宅で前月の売上げ集計業務を実施</w:t>
            </w: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留萌一郎</w:t>
            </w:r>
          </w:p>
        </w:tc>
        <w:tc>
          <w:tcPr>
            <w:tcW w:w="1701" w:type="dxa"/>
            <w:vAlign w:val="center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rFonts w:hint="eastAsia"/>
                <w:color w:val="FF0000"/>
              </w:rPr>
              <w:t>XXX</w:t>
            </w:r>
          </w:p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tab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YYY</w:t>
            </w:r>
          </w:p>
        </w:tc>
        <w:tc>
          <w:tcPr>
            <w:tcW w:w="5811" w:type="dxa"/>
            <w:vAlign w:val="center"/>
          </w:tcPr>
          <w:p w:rsidR="008B0636" w:rsidRPr="008F5C9E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 w:rsidRPr="008F5C9E">
              <w:rPr>
                <w:rFonts w:ascii="ＭＳ 明朝" w:hAnsi="ＭＳ 明朝" w:hint="eastAsia"/>
                <w:color w:val="FF0000"/>
              </w:rPr>
              <w:t>出社せず、終日得意先を訪問。結果の報告や経費の精算を左記端末を使い処理。</w:t>
            </w: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稚内海子</w:t>
            </w:r>
          </w:p>
        </w:tc>
        <w:tc>
          <w:tcPr>
            <w:tcW w:w="1701" w:type="dxa"/>
            <w:vAlign w:val="center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rFonts w:hint="eastAsia"/>
                <w:color w:val="FF0000"/>
              </w:rPr>
              <w:t>ZZZ</w:t>
            </w:r>
          </w:p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tab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Aaa</w:t>
            </w: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8B0636" w:rsidRPr="008F5C9E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 w:rsidRPr="008F5C9E">
              <w:rPr>
                <w:rFonts w:ascii="ＭＳ 明朝" w:hAnsi="ＭＳ 明朝" w:hint="eastAsia"/>
                <w:color w:val="FF0000"/>
              </w:rPr>
              <w:t>出社せず、終日得意先を訪問。結果の報告や経費の精算を左記端末を使い処理。</w:t>
            </w: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（以下、適宜行を追加してください。）</w:t>
            </w:r>
          </w:p>
        </w:tc>
      </w:tr>
    </w:tbl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※補助金を活用して端末を導入する予定がない場合は「なし」と記載すること。</w:t>
      </w:r>
    </w:p>
    <w:p w:rsidR="009E4269" w:rsidRDefault="009E4269">
      <w:pPr>
        <w:widowControl/>
        <w:jc w:val="left"/>
        <w:rPr>
          <w:rFonts w:ascii="ＭＳ 明朝" w:hAnsi="ＭＳ 明朝"/>
        </w:rPr>
      </w:pPr>
    </w:p>
    <w:sectPr w:rsidR="009E4269">
      <w:footerReference w:type="default" r:id="rId7"/>
      <w:pgSz w:w="11906" w:h="16838"/>
      <w:pgMar w:top="851" w:right="1247" w:bottom="567" w:left="1247" w:header="851" w:footer="284" w:gutter="0"/>
      <w:pgNumType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2" w:rsidRDefault="00FE6B12">
      <w:r>
        <w:separator/>
      </w:r>
    </w:p>
  </w:endnote>
  <w:endnote w:type="continuationSeparator" w:id="0">
    <w:p w:rsidR="00FE6B12" w:rsidRDefault="00F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12" w:rsidRDefault="00FE6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2" w:rsidRDefault="00FE6B12">
      <w:r>
        <w:separator/>
      </w:r>
    </w:p>
  </w:footnote>
  <w:footnote w:type="continuationSeparator" w:id="0">
    <w:p w:rsidR="00FE6B12" w:rsidRDefault="00FE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86014C"/>
    <w:lvl w:ilvl="0" w:tplc="5EF072D8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C58821C"/>
    <w:lvl w:ilvl="0" w:tplc="D0BA1E0A">
      <w:start w:val="1"/>
      <w:numFmt w:val="decimalEnclosedCircle"/>
      <w:lvlText w:val="%1"/>
      <w:lvlJc w:val="left"/>
      <w:pPr>
        <w:ind w:left="124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0000003"/>
    <w:multiLevelType w:val="hybridMultilevel"/>
    <w:tmpl w:val="9F948F7A"/>
    <w:lvl w:ilvl="0" w:tplc="46081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6"/>
    <w:rsid w:val="000010DE"/>
    <w:rsid w:val="0015775B"/>
    <w:rsid w:val="001B1F33"/>
    <w:rsid w:val="001C6F40"/>
    <w:rsid w:val="002009F7"/>
    <w:rsid w:val="00222FD3"/>
    <w:rsid w:val="00294B94"/>
    <w:rsid w:val="002B33F7"/>
    <w:rsid w:val="00406EEA"/>
    <w:rsid w:val="00444962"/>
    <w:rsid w:val="00612FE8"/>
    <w:rsid w:val="00613B33"/>
    <w:rsid w:val="006652F7"/>
    <w:rsid w:val="006E6DD1"/>
    <w:rsid w:val="007617A0"/>
    <w:rsid w:val="00767991"/>
    <w:rsid w:val="007F29EB"/>
    <w:rsid w:val="007F38EB"/>
    <w:rsid w:val="008B0636"/>
    <w:rsid w:val="008F5C9E"/>
    <w:rsid w:val="009E4269"/>
    <w:rsid w:val="009E78E5"/>
    <w:rsid w:val="00A10900"/>
    <w:rsid w:val="00A82A26"/>
    <w:rsid w:val="00B3060C"/>
    <w:rsid w:val="00B36523"/>
    <w:rsid w:val="00E21E3B"/>
    <w:rsid w:val="00E425FF"/>
    <w:rsid w:val="00EE26DB"/>
    <w:rsid w:val="00F101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8E97678-77B0-4D45-8063-CC47C60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rPr>
      <w:kern w:val="2"/>
      <w:sz w:val="21"/>
    </w:rPr>
  </w:style>
  <w:style w:type="character" w:styleId="aa">
    <w:name w:val="annotation reference"/>
    <w:semiHidden/>
    <w:rPr>
      <w:sz w:val="18"/>
    </w:rPr>
  </w:style>
  <w:style w:type="paragraph" w:styleId="ab">
    <w:name w:val="Revision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c">
    <w:name w:val="annotation subject"/>
    <w:basedOn w:val="a8"/>
    <w:next w:val="a8"/>
    <w:link w:val="ad"/>
    <w:semiHidden/>
    <w:rPr>
      <w:b/>
    </w:rPr>
  </w:style>
  <w:style w:type="character" w:customStyle="1" w:styleId="ad">
    <w:name w:val="コメント内容 (文字)"/>
    <w:basedOn w:val="a9"/>
    <w:link w:val="ac"/>
    <w:rPr>
      <w:b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  <w:rPr>
      <w:kern w:val="2"/>
      <w:sz w:val="21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Hyperlink"/>
    <w:basedOn w:val="a0"/>
    <w:rPr>
      <w:color w:val="0000FF"/>
      <w:u w:val="single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57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IT利活用促進事業費補助金_様式2-1_事業計画書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IT利活用促進事業費補助金_様式2-1_事業計画書</dc:title>
  <dc:creator>産業振興部</dc:creator>
  <cp:lastModifiedBy>村松＿理徹</cp:lastModifiedBy>
  <cp:revision>3</cp:revision>
  <cp:lastPrinted>2021-12-16T12:48:00Z</cp:lastPrinted>
  <dcterms:created xsi:type="dcterms:W3CDTF">2021-12-17T10:19:00Z</dcterms:created>
  <dcterms:modified xsi:type="dcterms:W3CDTF">2021-12-17T10:20:00Z</dcterms:modified>
</cp:coreProperties>
</file>