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1D" w:rsidRPr="00564298" w:rsidRDefault="00B1681D" w:rsidP="00905D77">
      <w:pPr>
        <w:spacing w:beforeLines="100" w:before="350"/>
        <w:rPr>
          <w:rFonts w:hAnsi="Times New Roman" w:cs="Times New Roman"/>
          <w:sz w:val="22"/>
          <w:szCs w:val="22"/>
        </w:rPr>
      </w:pPr>
      <w:r w:rsidRPr="00564298">
        <w:rPr>
          <w:rFonts w:hint="eastAsia"/>
          <w:sz w:val="22"/>
          <w:szCs w:val="22"/>
        </w:rPr>
        <w:t>１　商業登記簿謄本（３ヵ月以内のもの）</w:t>
      </w:r>
    </w:p>
    <w:p w:rsidR="00414723" w:rsidRPr="00564298" w:rsidRDefault="00414723" w:rsidP="00905D77">
      <w:pPr>
        <w:rPr>
          <w:rFonts w:hAnsi="Times New Roman" w:cs="Times New Roman"/>
          <w:sz w:val="22"/>
          <w:szCs w:val="22"/>
        </w:rPr>
      </w:pPr>
    </w:p>
    <w:p w:rsidR="00B1681D" w:rsidRPr="00564298" w:rsidRDefault="00B1681D" w:rsidP="00905D77">
      <w:pPr>
        <w:rPr>
          <w:rFonts w:hAnsi="Times New Roman" w:cs="Times New Roman"/>
          <w:sz w:val="22"/>
          <w:szCs w:val="22"/>
        </w:rPr>
      </w:pPr>
      <w:r w:rsidRPr="00564298">
        <w:rPr>
          <w:rFonts w:hint="eastAsia"/>
          <w:sz w:val="22"/>
          <w:szCs w:val="22"/>
        </w:rPr>
        <w:t>２　納税証明書（３ヵ月以内のもの）</w:t>
      </w:r>
    </w:p>
    <w:p w:rsidR="00B1681D" w:rsidRPr="00564298" w:rsidRDefault="00B1681D" w:rsidP="00905D77">
      <w:pPr>
        <w:ind w:leftChars="200" w:left="643" w:hangingChars="100" w:hanging="201"/>
        <w:rPr>
          <w:rFonts w:hAnsi="Times New Roman" w:cs="Times New Roman"/>
          <w:sz w:val="22"/>
          <w:szCs w:val="22"/>
        </w:rPr>
      </w:pPr>
      <w:r w:rsidRPr="00564298">
        <w:rPr>
          <w:rFonts w:hint="eastAsia"/>
          <w:sz w:val="22"/>
          <w:szCs w:val="22"/>
        </w:rPr>
        <w:t>道税（道が賦課徴収するものに限る。）及び消費税について添付し、滞納及び未納がないこと。</w:t>
      </w:r>
    </w:p>
    <w:p w:rsidR="00B1681D" w:rsidRPr="00564298" w:rsidRDefault="00B1681D" w:rsidP="00905D77">
      <w:pPr>
        <w:ind w:left="240" w:hanging="240"/>
        <w:rPr>
          <w:rFonts w:hAnsi="Times New Roman" w:cs="Times New Roman"/>
          <w:sz w:val="22"/>
          <w:szCs w:val="22"/>
        </w:rPr>
      </w:pPr>
      <w:r w:rsidRPr="00564298">
        <w:rPr>
          <w:rFonts w:hint="eastAsia"/>
          <w:sz w:val="22"/>
          <w:szCs w:val="22"/>
        </w:rPr>
        <w:t xml:space="preserve">　</w:t>
      </w:r>
      <w:r w:rsidRPr="00564298">
        <w:rPr>
          <w:sz w:val="22"/>
          <w:szCs w:val="22"/>
        </w:rPr>
        <w:t xml:space="preserve">  </w:t>
      </w:r>
      <w:r w:rsidRPr="00564298">
        <w:rPr>
          <w:rFonts w:hint="eastAsia"/>
          <w:sz w:val="22"/>
          <w:szCs w:val="22"/>
        </w:rPr>
        <w:t>なお、道に納税義務がない場合は、本所が所在する都府県の事業税について、滞納がないこと並びに消費税及び地方消費税について未納の税額がないことを証明するものを添付すること。</w:t>
      </w:r>
    </w:p>
    <w:p w:rsidR="00B1681D" w:rsidRPr="00564298" w:rsidRDefault="00B1681D" w:rsidP="00905D77">
      <w:pPr>
        <w:rPr>
          <w:rFonts w:hAnsi="Times New Roman" w:cs="Times New Roman"/>
          <w:sz w:val="22"/>
          <w:szCs w:val="22"/>
        </w:rPr>
      </w:pPr>
    </w:p>
    <w:p w:rsidR="00905D77" w:rsidRDefault="00B1681D" w:rsidP="00905D77">
      <w:pPr>
        <w:ind w:left="201" w:hangingChars="100" w:hanging="201"/>
        <w:rPr>
          <w:sz w:val="22"/>
          <w:szCs w:val="22"/>
        </w:rPr>
      </w:pPr>
      <w:r w:rsidRPr="00564298">
        <w:rPr>
          <w:rFonts w:hint="eastAsia"/>
          <w:sz w:val="22"/>
          <w:szCs w:val="22"/>
        </w:rPr>
        <w:t xml:space="preserve">３　</w:t>
      </w:r>
      <w:r w:rsidR="00E67C94" w:rsidRPr="00564298">
        <w:rPr>
          <w:rFonts w:hint="eastAsia"/>
          <w:sz w:val="22"/>
          <w:szCs w:val="22"/>
        </w:rPr>
        <w:t>資格</w:t>
      </w:r>
      <w:r w:rsidR="00B578EE" w:rsidRPr="00564298">
        <w:rPr>
          <w:rFonts w:hint="eastAsia"/>
          <w:sz w:val="22"/>
          <w:szCs w:val="22"/>
        </w:rPr>
        <w:t>要件に係る契約書の写し及び完了検査通知書等契約を適切に完了したことを証する書類の写し</w:t>
      </w:r>
      <w:r w:rsidR="00F953FE" w:rsidRPr="00564298">
        <w:rPr>
          <w:rFonts w:hint="eastAsia"/>
          <w:sz w:val="22"/>
          <w:szCs w:val="22"/>
        </w:rPr>
        <w:t>（以下、「契約書等」という。）</w:t>
      </w:r>
    </w:p>
    <w:p w:rsidR="00905D77" w:rsidRDefault="00B578EE" w:rsidP="00905D77">
      <w:pPr>
        <w:ind w:leftChars="200" w:left="643" w:hangingChars="100" w:hanging="201"/>
        <w:rPr>
          <w:sz w:val="22"/>
          <w:szCs w:val="22"/>
        </w:rPr>
      </w:pPr>
      <w:r w:rsidRPr="00564298">
        <w:rPr>
          <w:rFonts w:hint="eastAsia"/>
          <w:sz w:val="22"/>
          <w:szCs w:val="22"/>
        </w:rPr>
        <w:t>なお、国または地方公共団体との契約が複数回ある場合には、２件以上示すこと。</w:t>
      </w:r>
    </w:p>
    <w:p w:rsidR="00B578EE" w:rsidRPr="00564298" w:rsidRDefault="00B578EE" w:rsidP="00905D77">
      <w:pPr>
        <w:ind w:leftChars="100" w:left="221" w:firstLineChars="100" w:firstLine="201"/>
        <w:rPr>
          <w:sz w:val="22"/>
          <w:szCs w:val="22"/>
        </w:rPr>
      </w:pPr>
      <w:r w:rsidRPr="00564298">
        <w:rPr>
          <w:rFonts w:hint="eastAsia"/>
          <w:sz w:val="22"/>
          <w:szCs w:val="22"/>
        </w:rPr>
        <w:t>また、契約の相手方が北海道で、担当課が環境生活部環境局環境</w:t>
      </w:r>
      <w:r w:rsidR="005B2783" w:rsidRPr="00564298">
        <w:rPr>
          <w:rFonts w:hint="eastAsia"/>
          <w:sz w:val="22"/>
          <w:szCs w:val="22"/>
        </w:rPr>
        <w:t>政策課</w:t>
      </w:r>
      <w:r w:rsidRPr="00564298">
        <w:rPr>
          <w:rFonts w:hint="eastAsia"/>
          <w:sz w:val="22"/>
          <w:szCs w:val="22"/>
        </w:rPr>
        <w:t>に係るものについては、</w:t>
      </w:r>
      <w:r w:rsidR="00F953FE" w:rsidRPr="00564298">
        <w:rPr>
          <w:rFonts w:hint="eastAsia"/>
          <w:sz w:val="22"/>
          <w:szCs w:val="22"/>
        </w:rPr>
        <w:t>契約書等</w:t>
      </w:r>
      <w:r w:rsidR="00E67C94" w:rsidRPr="00564298">
        <w:rPr>
          <w:rFonts w:hint="eastAsia"/>
          <w:sz w:val="22"/>
          <w:szCs w:val="22"/>
        </w:rPr>
        <w:t>を</w:t>
      </w:r>
      <w:r w:rsidRPr="00564298">
        <w:rPr>
          <w:rFonts w:hint="eastAsia"/>
          <w:sz w:val="22"/>
          <w:szCs w:val="22"/>
        </w:rPr>
        <w:t>添付する必要はない。</w:t>
      </w:r>
    </w:p>
    <w:p w:rsidR="00E67C94" w:rsidRPr="00564298" w:rsidRDefault="00E67C94" w:rsidP="00905D77">
      <w:pPr>
        <w:spacing w:beforeLines="50" w:before="175"/>
        <w:ind w:leftChars="100" w:left="221"/>
        <w:rPr>
          <w:rFonts w:hAnsi="Times New Roman" w:cs="Times New Roman"/>
          <w:sz w:val="22"/>
          <w:szCs w:val="22"/>
        </w:rPr>
      </w:pPr>
      <w:r w:rsidRPr="00564298">
        <w:rPr>
          <w:rFonts w:hint="eastAsia"/>
          <w:sz w:val="22"/>
          <w:szCs w:val="22"/>
        </w:rPr>
        <w:t>[資格要件]</w:t>
      </w:r>
    </w:p>
    <w:p w:rsidR="000929E3" w:rsidRPr="00564298" w:rsidRDefault="00B1681D" w:rsidP="00905D77">
      <w:pPr>
        <w:suppressAutoHyphens/>
        <w:overflowPunct/>
        <w:autoSpaceDE w:val="0"/>
        <w:autoSpaceDN w:val="0"/>
        <w:ind w:leftChars="100" w:left="456" w:hangingChars="117" w:hanging="235"/>
        <w:jc w:val="left"/>
        <w:rPr>
          <w:rFonts w:hAnsi="Times New Roman" w:cs="Times New Roman"/>
          <w:sz w:val="22"/>
          <w:szCs w:val="22"/>
        </w:rPr>
      </w:pPr>
      <w:r w:rsidRPr="00564298">
        <w:rPr>
          <w:rFonts w:hint="eastAsia"/>
          <w:sz w:val="22"/>
          <w:szCs w:val="22"/>
        </w:rPr>
        <w:t>ア　過去に、酸性雨試料自動捕集装置又は環境大気自動測定機の保守点検を行う契</w:t>
      </w:r>
      <w:r w:rsidR="000929E3" w:rsidRPr="00564298">
        <w:rPr>
          <w:rFonts w:hint="eastAsia"/>
          <w:sz w:val="22"/>
          <w:szCs w:val="22"/>
        </w:rPr>
        <w:t>約を</w:t>
      </w:r>
      <w:r w:rsidR="00DA2930" w:rsidRPr="00564298">
        <w:rPr>
          <w:rFonts w:hint="eastAsia"/>
          <w:sz w:val="22"/>
          <w:szCs w:val="22"/>
        </w:rPr>
        <w:t>国（独立行政法人含む。）、地方公共団体（地方独立行政法人含む。）</w:t>
      </w:r>
      <w:r w:rsidR="000929E3" w:rsidRPr="00564298">
        <w:rPr>
          <w:rFonts w:hint="eastAsia"/>
          <w:sz w:val="22"/>
          <w:szCs w:val="22"/>
        </w:rPr>
        <w:t>又は民間事業者と締結し、適切に事業を完了した実績があること。</w:t>
      </w:r>
    </w:p>
    <w:p w:rsidR="000929E3" w:rsidRPr="00564298" w:rsidRDefault="000929E3" w:rsidP="00905D77">
      <w:pPr>
        <w:suppressAutoHyphens/>
        <w:kinsoku w:val="0"/>
        <w:autoSpaceDE w:val="0"/>
        <w:autoSpaceDN w:val="0"/>
        <w:ind w:leftChars="100" w:left="456" w:hangingChars="117" w:hanging="235"/>
        <w:jc w:val="left"/>
        <w:rPr>
          <w:rFonts w:hAnsi="Times New Roman" w:cs="Times New Roman"/>
          <w:sz w:val="22"/>
          <w:szCs w:val="22"/>
        </w:rPr>
      </w:pPr>
      <w:r w:rsidRPr="00564298">
        <w:rPr>
          <w:rFonts w:hint="eastAsia"/>
          <w:sz w:val="22"/>
          <w:szCs w:val="22"/>
        </w:rPr>
        <w:t>イ　過去に、大気汚染に係る発生源監視のための大気汚染物質自動測定機の保守点検を行う契約を</w:t>
      </w:r>
      <w:r w:rsidR="00DA2930" w:rsidRPr="00564298">
        <w:rPr>
          <w:rFonts w:hint="eastAsia"/>
          <w:sz w:val="22"/>
          <w:szCs w:val="22"/>
        </w:rPr>
        <w:t>国（独立行政法人含む。）、地方公共団体（地方独立行政法人含む。）</w:t>
      </w:r>
      <w:r w:rsidRPr="00564298">
        <w:rPr>
          <w:rFonts w:hint="eastAsia"/>
          <w:sz w:val="22"/>
          <w:szCs w:val="22"/>
        </w:rPr>
        <w:t>又は民間事業者と締結し、適切に事業を完了した実績があること。</w:t>
      </w:r>
    </w:p>
    <w:p w:rsidR="00B1681D" w:rsidRPr="00564298" w:rsidRDefault="00B1681D" w:rsidP="00905D77">
      <w:pPr>
        <w:ind w:left="722" w:hanging="722"/>
        <w:rPr>
          <w:rFonts w:hAnsi="Times New Roman" w:cs="Times New Roman"/>
          <w:sz w:val="22"/>
          <w:szCs w:val="22"/>
        </w:rPr>
      </w:pPr>
    </w:p>
    <w:p w:rsidR="00041C5C" w:rsidRPr="00564298" w:rsidRDefault="006D7AFB" w:rsidP="00905D77">
      <w:pPr>
        <w:rPr>
          <w:sz w:val="22"/>
          <w:szCs w:val="22"/>
        </w:rPr>
      </w:pPr>
      <w:r w:rsidRPr="00564298">
        <w:rPr>
          <w:rFonts w:hint="eastAsia"/>
          <w:sz w:val="22"/>
          <w:szCs w:val="22"/>
        </w:rPr>
        <w:t xml:space="preserve">４　</w:t>
      </w:r>
      <w:r w:rsidR="00ED70E9" w:rsidRPr="00564298">
        <w:rPr>
          <w:rFonts w:hint="eastAsia"/>
          <w:sz w:val="22"/>
          <w:szCs w:val="22"/>
        </w:rPr>
        <w:t>次に</w:t>
      </w:r>
      <w:r w:rsidR="00ED70E9" w:rsidRPr="00564298">
        <w:rPr>
          <w:sz w:val="22"/>
          <w:szCs w:val="22"/>
        </w:rPr>
        <w:t>掲げる</w:t>
      </w:r>
      <w:r w:rsidR="00ED70E9" w:rsidRPr="00564298">
        <w:rPr>
          <w:rFonts w:hint="eastAsia"/>
          <w:sz w:val="22"/>
          <w:szCs w:val="22"/>
        </w:rPr>
        <w:t>社会保険等</w:t>
      </w:r>
      <w:r w:rsidR="00ED70E9" w:rsidRPr="00564298">
        <w:rPr>
          <w:sz w:val="22"/>
          <w:szCs w:val="22"/>
        </w:rPr>
        <w:t>の届出義務を履行している</w:t>
      </w:r>
      <w:r w:rsidR="00ED70E9" w:rsidRPr="00564298">
        <w:rPr>
          <w:rFonts w:hint="eastAsia"/>
          <w:sz w:val="22"/>
          <w:szCs w:val="22"/>
        </w:rPr>
        <w:t>事実</w:t>
      </w:r>
      <w:r w:rsidR="00ED70E9" w:rsidRPr="00564298">
        <w:rPr>
          <w:sz w:val="22"/>
          <w:szCs w:val="22"/>
        </w:rPr>
        <w:t>を</w:t>
      </w:r>
      <w:bookmarkStart w:id="0" w:name="_GoBack"/>
      <w:bookmarkEnd w:id="0"/>
      <w:r w:rsidR="00ED70E9" w:rsidRPr="00564298">
        <w:rPr>
          <w:rFonts w:hint="eastAsia"/>
          <w:sz w:val="22"/>
          <w:szCs w:val="22"/>
        </w:rPr>
        <w:t>証する</w:t>
      </w:r>
      <w:r w:rsidR="00ED70E9" w:rsidRPr="00564298">
        <w:rPr>
          <w:sz w:val="22"/>
          <w:szCs w:val="22"/>
        </w:rPr>
        <w:t>書類</w:t>
      </w:r>
    </w:p>
    <w:p w:rsidR="00414723" w:rsidRPr="00564298" w:rsidRDefault="00ED70E9" w:rsidP="00905D77">
      <w:pPr>
        <w:ind w:leftChars="100" w:left="221" w:firstLineChars="100" w:firstLine="201"/>
        <w:rPr>
          <w:sz w:val="22"/>
          <w:szCs w:val="22"/>
        </w:rPr>
      </w:pPr>
      <w:r w:rsidRPr="00564298">
        <w:rPr>
          <w:sz w:val="22"/>
          <w:szCs w:val="22"/>
        </w:rPr>
        <w:t>届出義務がないものについては、</w:t>
      </w:r>
      <w:r w:rsidR="006D7AFB" w:rsidRPr="00564298">
        <w:rPr>
          <w:rFonts w:hint="eastAsia"/>
          <w:sz w:val="22"/>
          <w:szCs w:val="22"/>
        </w:rPr>
        <w:t>社会保険</w:t>
      </w:r>
      <w:r w:rsidR="006D7AFB" w:rsidRPr="00564298">
        <w:rPr>
          <w:sz w:val="22"/>
          <w:szCs w:val="22"/>
        </w:rPr>
        <w:t>等適用除外申請書</w:t>
      </w:r>
      <w:r w:rsidR="006D7AFB" w:rsidRPr="00564298">
        <w:rPr>
          <w:rFonts w:hint="eastAsia"/>
          <w:sz w:val="22"/>
          <w:szCs w:val="22"/>
        </w:rPr>
        <w:t>（別記第20号様式</w:t>
      </w:r>
      <w:r w:rsidR="00B1681D" w:rsidRPr="00564298">
        <w:rPr>
          <w:rFonts w:hint="eastAsia"/>
          <w:sz w:val="22"/>
          <w:szCs w:val="22"/>
        </w:rPr>
        <w:t>）</w:t>
      </w:r>
    </w:p>
    <w:p w:rsidR="00564298" w:rsidRPr="003D49F6" w:rsidRDefault="00564298" w:rsidP="00905D77">
      <w:pPr>
        <w:ind w:leftChars="100" w:left="221" w:firstLineChars="100" w:firstLine="201"/>
        <w:rPr>
          <w:color w:val="auto"/>
          <w:sz w:val="22"/>
          <w:szCs w:val="22"/>
        </w:rPr>
      </w:pPr>
      <w:r w:rsidRPr="003D49F6">
        <w:rPr>
          <w:rFonts w:hint="eastAsia"/>
          <w:color w:val="auto"/>
          <w:sz w:val="22"/>
          <w:szCs w:val="22"/>
        </w:rPr>
        <w:t>なお</w:t>
      </w:r>
      <w:r w:rsidRPr="003D49F6">
        <w:rPr>
          <w:color w:val="auto"/>
          <w:sz w:val="22"/>
          <w:szCs w:val="22"/>
        </w:rPr>
        <w:t>、</w:t>
      </w:r>
      <w:r w:rsidRPr="003D49F6">
        <w:rPr>
          <w:rFonts w:hint="eastAsia"/>
          <w:color w:val="auto"/>
          <w:sz w:val="22"/>
          <w:szCs w:val="22"/>
        </w:rPr>
        <w:t>ア</w:t>
      </w:r>
      <w:r w:rsidRPr="003D49F6">
        <w:rPr>
          <w:color w:val="auto"/>
          <w:sz w:val="22"/>
          <w:szCs w:val="22"/>
        </w:rPr>
        <w:t>及びイにおいては、納入告知書</w:t>
      </w:r>
      <w:r w:rsidRPr="003D49F6">
        <w:rPr>
          <w:rFonts w:hint="eastAsia"/>
          <w:color w:val="auto"/>
          <w:sz w:val="22"/>
          <w:szCs w:val="22"/>
        </w:rPr>
        <w:t>、</w:t>
      </w:r>
      <w:r w:rsidRPr="003D49F6">
        <w:rPr>
          <w:color w:val="auto"/>
          <w:sz w:val="22"/>
          <w:szCs w:val="22"/>
        </w:rPr>
        <w:t>資格取得確認書</w:t>
      </w:r>
      <w:r w:rsidRPr="003D49F6">
        <w:rPr>
          <w:rFonts w:hint="eastAsia"/>
          <w:color w:val="auto"/>
          <w:sz w:val="22"/>
          <w:szCs w:val="22"/>
        </w:rPr>
        <w:t>、</w:t>
      </w:r>
      <w:r w:rsidRPr="003D49F6">
        <w:rPr>
          <w:color w:val="auto"/>
          <w:sz w:val="22"/>
          <w:szCs w:val="22"/>
        </w:rPr>
        <w:t>標準報酬月額決定</w:t>
      </w:r>
      <w:r w:rsidRPr="003D49F6">
        <w:rPr>
          <w:rFonts w:hint="eastAsia"/>
          <w:color w:val="auto"/>
          <w:sz w:val="22"/>
          <w:szCs w:val="22"/>
        </w:rPr>
        <w:t>通知書</w:t>
      </w:r>
      <w:r w:rsidRPr="003D49F6">
        <w:rPr>
          <w:color w:val="auto"/>
          <w:sz w:val="22"/>
          <w:szCs w:val="22"/>
        </w:rPr>
        <w:t>、適用通知書</w:t>
      </w:r>
      <w:r w:rsidRPr="003D49F6">
        <w:rPr>
          <w:rFonts w:hint="eastAsia"/>
          <w:color w:val="auto"/>
          <w:sz w:val="22"/>
          <w:szCs w:val="22"/>
        </w:rPr>
        <w:t>等、</w:t>
      </w:r>
      <w:r w:rsidRPr="003D49F6">
        <w:rPr>
          <w:color w:val="auto"/>
          <w:sz w:val="22"/>
          <w:szCs w:val="22"/>
        </w:rPr>
        <w:t>ウにおいては、</w:t>
      </w:r>
      <w:r w:rsidRPr="003D49F6">
        <w:rPr>
          <w:rFonts w:hint="eastAsia"/>
          <w:color w:val="auto"/>
          <w:sz w:val="22"/>
          <w:szCs w:val="22"/>
        </w:rPr>
        <w:t>保険関係成立届、</w:t>
      </w:r>
      <w:r w:rsidRPr="003D49F6">
        <w:rPr>
          <w:color w:val="auto"/>
          <w:sz w:val="22"/>
          <w:szCs w:val="22"/>
        </w:rPr>
        <w:t>領収済通知書</w:t>
      </w:r>
      <w:r w:rsidRPr="003D49F6">
        <w:rPr>
          <w:rFonts w:hint="eastAsia"/>
          <w:color w:val="auto"/>
          <w:sz w:val="22"/>
          <w:szCs w:val="22"/>
        </w:rPr>
        <w:t>、</w:t>
      </w:r>
      <w:r w:rsidRPr="003D49F6">
        <w:rPr>
          <w:color w:val="auto"/>
          <w:sz w:val="22"/>
          <w:szCs w:val="22"/>
        </w:rPr>
        <w:t>概算・確定保険料申告書（控）</w:t>
      </w:r>
      <w:r w:rsidRPr="003D49F6">
        <w:rPr>
          <w:rFonts w:hint="eastAsia"/>
          <w:color w:val="auto"/>
          <w:sz w:val="22"/>
          <w:szCs w:val="22"/>
        </w:rPr>
        <w:t>等</w:t>
      </w:r>
      <w:r w:rsidRPr="003D49F6">
        <w:rPr>
          <w:color w:val="auto"/>
          <w:sz w:val="22"/>
          <w:szCs w:val="22"/>
        </w:rPr>
        <w:t>の</w:t>
      </w:r>
      <w:r w:rsidRPr="003D49F6">
        <w:rPr>
          <w:rFonts w:hint="eastAsia"/>
          <w:color w:val="auto"/>
          <w:sz w:val="22"/>
          <w:szCs w:val="22"/>
        </w:rPr>
        <w:t>加入状況が</w:t>
      </w:r>
      <w:r w:rsidRPr="003D49F6">
        <w:rPr>
          <w:color w:val="auto"/>
          <w:sz w:val="22"/>
          <w:szCs w:val="22"/>
        </w:rPr>
        <w:t>確認できる書類</w:t>
      </w:r>
      <w:r w:rsidRPr="003D49F6">
        <w:rPr>
          <w:rFonts w:hint="eastAsia"/>
          <w:color w:val="auto"/>
          <w:sz w:val="22"/>
          <w:szCs w:val="22"/>
        </w:rPr>
        <w:t>を</w:t>
      </w:r>
      <w:r w:rsidRPr="003D49F6">
        <w:rPr>
          <w:color w:val="auto"/>
          <w:sz w:val="22"/>
          <w:szCs w:val="22"/>
        </w:rPr>
        <w:t>提出すること。</w:t>
      </w:r>
    </w:p>
    <w:p w:rsidR="00B1681D" w:rsidRPr="003D49F6" w:rsidRDefault="00ED70E9" w:rsidP="00905D77">
      <w:pPr>
        <w:ind w:leftChars="100" w:left="221"/>
        <w:rPr>
          <w:rFonts w:hAnsi="Times New Roman" w:cs="Times New Roman"/>
          <w:color w:val="auto"/>
          <w:sz w:val="22"/>
          <w:szCs w:val="22"/>
        </w:rPr>
      </w:pPr>
      <w:r w:rsidRPr="003D49F6">
        <w:rPr>
          <w:rFonts w:hAnsi="Times New Roman" w:cs="Times New Roman" w:hint="eastAsia"/>
          <w:color w:val="auto"/>
          <w:sz w:val="22"/>
          <w:szCs w:val="22"/>
        </w:rPr>
        <w:t>ア</w:t>
      </w:r>
      <w:r w:rsidRPr="003D49F6">
        <w:rPr>
          <w:rFonts w:hAnsi="Times New Roman" w:cs="Times New Roman"/>
          <w:color w:val="auto"/>
          <w:sz w:val="22"/>
          <w:szCs w:val="22"/>
        </w:rPr>
        <w:t xml:space="preserve">　健康保険法</w:t>
      </w:r>
      <w:r w:rsidR="009252DE" w:rsidRPr="003D49F6">
        <w:rPr>
          <w:rFonts w:hAnsi="Times New Roman" w:cs="Times New Roman" w:hint="eastAsia"/>
          <w:color w:val="auto"/>
          <w:sz w:val="22"/>
          <w:szCs w:val="22"/>
        </w:rPr>
        <w:t>（大正</w:t>
      </w:r>
      <w:r w:rsidR="009252DE" w:rsidRPr="003D49F6">
        <w:rPr>
          <w:rFonts w:hAnsi="Times New Roman" w:cs="Times New Roman"/>
          <w:color w:val="auto"/>
          <w:sz w:val="22"/>
          <w:szCs w:val="22"/>
        </w:rPr>
        <w:t>11年法律第70号）</w:t>
      </w:r>
      <w:r w:rsidRPr="003D49F6">
        <w:rPr>
          <w:rFonts w:hAnsi="Times New Roman" w:cs="Times New Roman"/>
          <w:color w:val="auto"/>
          <w:sz w:val="22"/>
          <w:szCs w:val="22"/>
        </w:rPr>
        <w:t>第48条の規定による届出</w:t>
      </w:r>
    </w:p>
    <w:p w:rsidR="00ED70E9" w:rsidRPr="003D49F6" w:rsidRDefault="00ED70E9" w:rsidP="00905D77">
      <w:pPr>
        <w:ind w:leftChars="100" w:left="221"/>
        <w:rPr>
          <w:rFonts w:hAnsi="Times New Roman" w:cs="Times New Roman"/>
          <w:color w:val="auto"/>
          <w:sz w:val="22"/>
          <w:szCs w:val="22"/>
        </w:rPr>
      </w:pPr>
      <w:r w:rsidRPr="003D49F6">
        <w:rPr>
          <w:rFonts w:hAnsi="Times New Roman" w:cs="Times New Roman"/>
          <w:color w:val="auto"/>
          <w:sz w:val="22"/>
          <w:szCs w:val="22"/>
        </w:rPr>
        <w:t xml:space="preserve">イ　</w:t>
      </w:r>
      <w:r w:rsidRPr="003D49F6">
        <w:rPr>
          <w:rFonts w:hAnsi="Times New Roman" w:cs="Times New Roman" w:hint="eastAsia"/>
          <w:color w:val="auto"/>
          <w:sz w:val="22"/>
          <w:szCs w:val="22"/>
        </w:rPr>
        <w:t>厚生</w:t>
      </w:r>
      <w:r w:rsidRPr="003D49F6">
        <w:rPr>
          <w:rFonts w:hAnsi="Times New Roman" w:cs="Times New Roman"/>
          <w:color w:val="auto"/>
          <w:sz w:val="22"/>
          <w:szCs w:val="22"/>
        </w:rPr>
        <w:t>年金保険法</w:t>
      </w:r>
      <w:r w:rsidR="009252DE" w:rsidRPr="003D49F6">
        <w:rPr>
          <w:rFonts w:hAnsi="Times New Roman" w:cs="Times New Roman" w:hint="eastAsia"/>
          <w:color w:val="auto"/>
          <w:sz w:val="22"/>
          <w:szCs w:val="22"/>
        </w:rPr>
        <w:t>（昭和</w:t>
      </w:r>
      <w:r w:rsidR="009252DE" w:rsidRPr="003D49F6">
        <w:rPr>
          <w:rFonts w:hAnsi="Times New Roman" w:cs="Times New Roman"/>
          <w:color w:val="auto"/>
          <w:sz w:val="22"/>
          <w:szCs w:val="22"/>
        </w:rPr>
        <w:t>29年法律第115号）</w:t>
      </w:r>
      <w:r w:rsidRPr="003D49F6">
        <w:rPr>
          <w:rFonts w:hAnsi="Times New Roman" w:cs="Times New Roman"/>
          <w:color w:val="auto"/>
          <w:sz w:val="22"/>
          <w:szCs w:val="22"/>
        </w:rPr>
        <w:t>第</w:t>
      </w:r>
      <w:r w:rsidRPr="003D49F6">
        <w:rPr>
          <w:rFonts w:hAnsi="Times New Roman" w:cs="Times New Roman" w:hint="eastAsia"/>
          <w:color w:val="auto"/>
          <w:sz w:val="22"/>
          <w:szCs w:val="22"/>
        </w:rPr>
        <w:t>27条</w:t>
      </w:r>
      <w:r w:rsidRPr="003D49F6">
        <w:rPr>
          <w:rFonts w:hAnsi="Times New Roman" w:cs="Times New Roman"/>
          <w:color w:val="auto"/>
          <w:sz w:val="22"/>
          <w:szCs w:val="22"/>
        </w:rPr>
        <w:t>の規定による届出</w:t>
      </w:r>
    </w:p>
    <w:p w:rsidR="00ED70E9" w:rsidRPr="00564298" w:rsidRDefault="00ED70E9" w:rsidP="00905D77">
      <w:pPr>
        <w:ind w:leftChars="100" w:left="221"/>
        <w:rPr>
          <w:rFonts w:hAnsi="Times New Roman" w:cs="Times New Roman"/>
          <w:sz w:val="22"/>
          <w:szCs w:val="22"/>
        </w:rPr>
      </w:pPr>
      <w:r w:rsidRPr="003D49F6">
        <w:rPr>
          <w:rFonts w:hAnsi="Times New Roman" w:cs="Times New Roman"/>
          <w:color w:val="auto"/>
          <w:sz w:val="22"/>
          <w:szCs w:val="22"/>
        </w:rPr>
        <w:t>ウ　雇用保険法</w:t>
      </w:r>
      <w:r w:rsidR="009252DE" w:rsidRPr="003D49F6">
        <w:rPr>
          <w:rFonts w:hAnsi="Times New Roman" w:cs="Times New Roman" w:hint="eastAsia"/>
          <w:color w:val="auto"/>
          <w:sz w:val="22"/>
          <w:szCs w:val="22"/>
        </w:rPr>
        <w:t>（昭和</w:t>
      </w:r>
      <w:r w:rsidR="009252DE" w:rsidRPr="003D49F6">
        <w:rPr>
          <w:rFonts w:hAnsi="Times New Roman" w:cs="Times New Roman"/>
          <w:color w:val="auto"/>
          <w:sz w:val="22"/>
          <w:szCs w:val="22"/>
        </w:rPr>
        <w:t>49年法律第116号）</w:t>
      </w:r>
      <w:r w:rsidRPr="003D49F6">
        <w:rPr>
          <w:rFonts w:hAnsi="Times New Roman" w:cs="Times New Roman"/>
          <w:color w:val="auto"/>
          <w:sz w:val="22"/>
          <w:szCs w:val="22"/>
        </w:rPr>
        <w:t>第７</w:t>
      </w:r>
      <w:r w:rsidRPr="00564298">
        <w:rPr>
          <w:rFonts w:hAnsi="Times New Roman" w:cs="Times New Roman"/>
          <w:sz w:val="22"/>
          <w:szCs w:val="22"/>
        </w:rPr>
        <w:t>条の規定による届出</w:t>
      </w:r>
    </w:p>
    <w:p w:rsidR="00564298" w:rsidRPr="00564298" w:rsidRDefault="00564298" w:rsidP="00905D77">
      <w:pPr>
        <w:rPr>
          <w:sz w:val="22"/>
          <w:szCs w:val="22"/>
        </w:rPr>
      </w:pPr>
    </w:p>
    <w:p w:rsidR="00B1681D" w:rsidRPr="00564298" w:rsidRDefault="00B1681D" w:rsidP="00905D77">
      <w:pPr>
        <w:rPr>
          <w:sz w:val="22"/>
          <w:szCs w:val="22"/>
        </w:rPr>
      </w:pPr>
      <w:r w:rsidRPr="00564298">
        <w:rPr>
          <w:rFonts w:hint="eastAsia"/>
          <w:sz w:val="22"/>
          <w:szCs w:val="22"/>
        </w:rPr>
        <w:t>５　申請者に係る組織図及び会社概要</w:t>
      </w:r>
    </w:p>
    <w:p w:rsidR="007F2880" w:rsidRPr="00564298" w:rsidRDefault="007F2880" w:rsidP="00905D77">
      <w:pPr>
        <w:rPr>
          <w:sz w:val="22"/>
          <w:szCs w:val="22"/>
        </w:rPr>
      </w:pPr>
    </w:p>
    <w:p w:rsidR="007F2880" w:rsidRPr="00564298" w:rsidRDefault="007F2880" w:rsidP="00905D77">
      <w:pPr>
        <w:rPr>
          <w:rFonts w:hAnsi="Times New Roman" w:cs="Times New Roman"/>
          <w:sz w:val="22"/>
          <w:szCs w:val="22"/>
        </w:rPr>
      </w:pPr>
      <w:r w:rsidRPr="00564298">
        <w:rPr>
          <w:rFonts w:hint="eastAsia"/>
          <w:sz w:val="22"/>
          <w:szCs w:val="22"/>
        </w:rPr>
        <w:t>６　誓約書</w:t>
      </w:r>
    </w:p>
    <w:sectPr w:rsidR="007F2880" w:rsidRPr="00564298" w:rsidSect="00905D77">
      <w:headerReference w:type="default" r:id="rId6"/>
      <w:type w:val="continuous"/>
      <w:pgSz w:w="11906" w:h="16838" w:code="9"/>
      <w:pgMar w:top="1418" w:right="1418" w:bottom="1418" w:left="1418" w:header="720" w:footer="720" w:gutter="0"/>
      <w:pgNumType w:start="1"/>
      <w:cols w:space="720"/>
      <w:noEndnote/>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76" w:rsidRDefault="00AD3376">
      <w:r>
        <w:separator/>
      </w:r>
    </w:p>
  </w:endnote>
  <w:endnote w:type="continuationSeparator" w:id="0">
    <w:p w:rsidR="00AD3376" w:rsidRDefault="00AD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76" w:rsidRDefault="00AD3376">
      <w:r>
        <w:rPr>
          <w:rFonts w:hAnsi="Times New Roman" w:cs="Times New Roman"/>
          <w:color w:val="auto"/>
          <w:sz w:val="2"/>
          <w:szCs w:val="2"/>
        </w:rPr>
        <w:continuationSeparator/>
      </w:r>
    </w:p>
  </w:footnote>
  <w:footnote w:type="continuationSeparator" w:id="0">
    <w:p w:rsidR="00AD3376" w:rsidRDefault="00AD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77" w:rsidRDefault="00905D77" w:rsidP="00ED70E9">
    <w:pPr>
      <w:pStyle w:val="a3"/>
      <w:jc w:val="center"/>
      <w:rPr>
        <w:rFonts w:asciiTheme="majorEastAsia" w:eastAsiaTheme="majorEastAsia" w:hAnsiTheme="majorEastAsia"/>
        <w:b/>
        <w:sz w:val="28"/>
        <w:szCs w:val="28"/>
      </w:rPr>
    </w:pPr>
  </w:p>
  <w:p w:rsidR="00414723" w:rsidRPr="00ED70E9" w:rsidRDefault="00ED70E9" w:rsidP="00ED70E9">
    <w:pPr>
      <w:pStyle w:val="a3"/>
      <w:jc w:val="center"/>
      <w:rPr>
        <w:rFonts w:asciiTheme="majorEastAsia" w:eastAsiaTheme="majorEastAsia" w:hAnsiTheme="majorEastAsia"/>
        <w:b/>
        <w:sz w:val="28"/>
        <w:szCs w:val="28"/>
      </w:rPr>
    </w:pPr>
    <w:r w:rsidRPr="00ED70E9">
      <w:rPr>
        <w:rFonts w:asciiTheme="majorEastAsia" w:eastAsiaTheme="majorEastAsia" w:hAnsiTheme="majorEastAsia" w:hint="eastAsia"/>
        <w:b/>
        <w:sz w:val="28"/>
        <w:szCs w:val="28"/>
      </w:rPr>
      <w:t>競争入札参加</w:t>
    </w:r>
    <w:r w:rsidRPr="00ED70E9">
      <w:rPr>
        <w:rFonts w:asciiTheme="majorEastAsia" w:eastAsiaTheme="majorEastAsia" w:hAnsiTheme="majorEastAsia"/>
        <w:b/>
        <w:sz w:val="28"/>
        <w:szCs w:val="28"/>
      </w:rPr>
      <w:t>資格審査申請に</w:t>
    </w:r>
    <w:r w:rsidRPr="00ED70E9">
      <w:rPr>
        <w:rFonts w:asciiTheme="majorEastAsia" w:eastAsiaTheme="majorEastAsia" w:hAnsiTheme="majorEastAsia" w:hint="eastAsia"/>
        <w:b/>
        <w:sz w:val="28"/>
        <w:szCs w:val="28"/>
      </w:rPr>
      <w:t>添付</w:t>
    </w:r>
    <w:r w:rsidRPr="00ED70E9">
      <w:rPr>
        <w:rFonts w:asciiTheme="majorEastAsia" w:eastAsiaTheme="majorEastAsia" w:hAnsiTheme="majorEastAsia"/>
        <w:b/>
        <w:sz w:val="28"/>
        <w:szCs w:val="28"/>
      </w:rPr>
      <w:t>する書類</w:t>
    </w:r>
  </w:p>
  <w:p w:rsidR="00414723" w:rsidRDefault="00414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1"/>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E3"/>
    <w:rsid w:val="00041C5C"/>
    <w:rsid w:val="000929E3"/>
    <w:rsid w:val="00185E80"/>
    <w:rsid w:val="003B5ECD"/>
    <w:rsid w:val="003D49F6"/>
    <w:rsid w:val="00414723"/>
    <w:rsid w:val="0044168C"/>
    <w:rsid w:val="00564298"/>
    <w:rsid w:val="005B2783"/>
    <w:rsid w:val="005C4EFA"/>
    <w:rsid w:val="006905CC"/>
    <w:rsid w:val="006A7469"/>
    <w:rsid w:val="006D7AFB"/>
    <w:rsid w:val="006F0590"/>
    <w:rsid w:val="00783437"/>
    <w:rsid w:val="007F2880"/>
    <w:rsid w:val="00862AAC"/>
    <w:rsid w:val="00877481"/>
    <w:rsid w:val="00893E7F"/>
    <w:rsid w:val="00905D77"/>
    <w:rsid w:val="009252DE"/>
    <w:rsid w:val="00AD3376"/>
    <w:rsid w:val="00B1681D"/>
    <w:rsid w:val="00B578EE"/>
    <w:rsid w:val="00DA2930"/>
    <w:rsid w:val="00DC79A1"/>
    <w:rsid w:val="00E67C94"/>
    <w:rsid w:val="00ED70E9"/>
    <w:rsid w:val="00F9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789A9C"/>
  <w15:chartTrackingRefBased/>
  <w15:docId w15:val="{9E8AB160-2B48-4E29-81B5-0FCA6D5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9E3"/>
    <w:pPr>
      <w:tabs>
        <w:tab w:val="center" w:pos="4252"/>
        <w:tab w:val="right" w:pos="8504"/>
      </w:tabs>
      <w:snapToGrid w:val="0"/>
    </w:pPr>
  </w:style>
  <w:style w:type="character" w:customStyle="1" w:styleId="a4">
    <w:name w:val="ヘッダー (文字)"/>
    <w:basedOn w:val="a0"/>
    <w:link w:val="a3"/>
    <w:uiPriority w:val="99"/>
    <w:locked/>
    <w:rsid w:val="000929E3"/>
    <w:rPr>
      <w:rFonts w:ascii="ＭＳ 明朝" w:eastAsia="ＭＳ 明朝" w:cs="ＭＳ 明朝"/>
      <w:color w:val="000000"/>
      <w:kern w:val="0"/>
      <w:sz w:val="24"/>
      <w:szCs w:val="24"/>
    </w:rPr>
  </w:style>
  <w:style w:type="paragraph" w:styleId="a5">
    <w:name w:val="footer"/>
    <w:basedOn w:val="a"/>
    <w:link w:val="a6"/>
    <w:uiPriority w:val="99"/>
    <w:unhideWhenUsed/>
    <w:rsid w:val="000929E3"/>
    <w:pPr>
      <w:tabs>
        <w:tab w:val="center" w:pos="4252"/>
        <w:tab w:val="right" w:pos="8504"/>
      </w:tabs>
      <w:snapToGrid w:val="0"/>
    </w:pPr>
  </w:style>
  <w:style w:type="character" w:customStyle="1" w:styleId="a6">
    <w:name w:val="フッター (文字)"/>
    <w:basedOn w:val="a0"/>
    <w:link w:val="a5"/>
    <w:uiPriority w:val="99"/>
    <w:locked/>
    <w:rsid w:val="000929E3"/>
    <w:rPr>
      <w:rFonts w:ascii="ＭＳ 明朝" w:eastAsia="ＭＳ 明朝" w:cs="ＭＳ 明朝"/>
      <w:color w:val="000000"/>
      <w:kern w:val="0"/>
      <w:sz w:val="24"/>
      <w:szCs w:val="24"/>
    </w:rPr>
  </w:style>
  <w:style w:type="paragraph" w:styleId="a7">
    <w:name w:val="Balloon Text"/>
    <w:basedOn w:val="a"/>
    <w:semiHidden/>
    <w:rsid w:val="00DA29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804</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藤澤＿敏彦（環境保全グループ）</cp:lastModifiedBy>
  <cp:revision>4</cp:revision>
  <cp:lastPrinted>2021-03-19T01:26:00Z</cp:lastPrinted>
  <dcterms:created xsi:type="dcterms:W3CDTF">2018-03-08T07:34:00Z</dcterms:created>
  <dcterms:modified xsi:type="dcterms:W3CDTF">2021-03-19T01:32:00Z</dcterms:modified>
</cp:coreProperties>
</file>